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1B34" w14:textId="77777777" w:rsidR="001912BD" w:rsidRPr="003E188C" w:rsidRDefault="001912BD" w:rsidP="001F4C8F">
      <w:pPr>
        <w:jc w:val="center"/>
        <w:rPr>
          <w:lang w:val="kk-KZ"/>
        </w:rPr>
      </w:pPr>
    </w:p>
    <w:p w14:paraId="1BB36186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ӘЛ-ФАРАБИ АТЫНДАҒЫ ҚАЗАҚ ҰЛТТЫҚ УНИВЕРСИТЕТІ</w:t>
      </w:r>
    </w:p>
    <w:p w14:paraId="4BB11E08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Философия және сяасаттану  факультеті</w:t>
      </w:r>
    </w:p>
    <w:p w14:paraId="64D9F644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Әлеуметтану және әлеуметтік жұмыс кафедрасы</w:t>
      </w:r>
    </w:p>
    <w:p w14:paraId="18C974FC" w14:textId="77777777" w:rsidR="001F4C8F" w:rsidRPr="003E188C" w:rsidRDefault="001F4C8F" w:rsidP="001F4C8F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1F4C8F" w:rsidRPr="00920CB2" w14:paraId="7DD5DFF9" w14:textId="77777777" w:rsidTr="003D5F67">
        <w:trPr>
          <w:trHeight w:val="1140"/>
        </w:trPr>
        <w:tc>
          <w:tcPr>
            <w:tcW w:w="2426" w:type="pct"/>
          </w:tcPr>
          <w:p w14:paraId="039998B4" w14:textId="77777777" w:rsidR="001F4C8F" w:rsidRPr="003E188C" w:rsidRDefault="001F4C8F" w:rsidP="003D5F67">
            <w:pPr>
              <w:jc w:val="center"/>
              <w:rPr>
                <w:lang w:val="kk-KZ"/>
              </w:rPr>
            </w:pPr>
          </w:p>
        </w:tc>
        <w:tc>
          <w:tcPr>
            <w:tcW w:w="2574" w:type="pct"/>
          </w:tcPr>
          <w:p w14:paraId="3683EADD" w14:textId="77777777" w:rsidR="001F4C8F" w:rsidRPr="003E188C" w:rsidRDefault="001F4C8F" w:rsidP="003D5F67">
            <w:pPr>
              <w:jc w:val="center"/>
              <w:rPr>
                <w:lang w:val="kk-KZ"/>
              </w:rPr>
            </w:pPr>
          </w:p>
        </w:tc>
      </w:tr>
    </w:tbl>
    <w:p w14:paraId="10FE3C6F" w14:textId="77777777" w:rsidR="001F4C8F" w:rsidRPr="003E188C" w:rsidRDefault="001F4C8F" w:rsidP="001F4C8F">
      <w:pPr>
        <w:jc w:val="center"/>
        <w:rPr>
          <w:lang w:val="kk-KZ"/>
        </w:rPr>
      </w:pPr>
    </w:p>
    <w:p w14:paraId="0461343C" w14:textId="77777777" w:rsidR="001F4C8F" w:rsidRPr="003E188C" w:rsidRDefault="001F4C8F" w:rsidP="001F4C8F">
      <w:pPr>
        <w:jc w:val="center"/>
        <w:rPr>
          <w:lang w:val="kk-KZ"/>
        </w:rPr>
      </w:pPr>
    </w:p>
    <w:p w14:paraId="201DA755" w14:textId="77777777" w:rsidR="001F4C8F" w:rsidRPr="003E188C" w:rsidRDefault="001F4C8F" w:rsidP="001F4C8F">
      <w:pPr>
        <w:jc w:val="center"/>
        <w:rPr>
          <w:lang w:val="kk-KZ"/>
        </w:rPr>
      </w:pPr>
    </w:p>
    <w:p w14:paraId="2CA930EF" w14:textId="77777777" w:rsidR="001F4C8F" w:rsidRPr="003E188C" w:rsidRDefault="001F4C8F" w:rsidP="001F4C8F">
      <w:pPr>
        <w:jc w:val="center"/>
        <w:rPr>
          <w:lang w:val="kk-KZ"/>
        </w:rPr>
      </w:pPr>
    </w:p>
    <w:p w14:paraId="71C71E7B" w14:textId="77777777" w:rsidR="001F4C8F" w:rsidRPr="003E188C" w:rsidRDefault="001F4C8F" w:rsidP="001F4C8F">
      <w:pPr>
        <w:jc w:val="center"/>
        <w:rPr>
          <w:lang w:val="kk-KZ"/>
        </w:rPr>
      </w:pPr>
    </w:p>
    <w:p w14:paraId="7EE956D5" w14:textId="77777777" w:rsidR="001F4C8F" w:rsidRPr="003E188C" w:rsidRDefault="001F4C8F" w:rsidP="001F4C8F">
      <w:pPr>
        <w:jc w:val="center"/>
        <w:rPr>
          <w:lang w:val="kk-KZ"/>
        </w:rPr>
      </w:pPr>
    </w:p>
    <w:p w14:paraId="58B516D9" w14:textId="77777777" w:rsidR="001F4C8F" w:rsidRPr="003E188C" w:rsidRDefault="001F4C8F" w:rsidP="001F4C8F">
      <w:pPr>
        <w:jc w:val="center"/>
        <w:rPr>
          <w:lang w:val="kk-KZ"/>
        </w:rPr>
      </w:pPr>
    </w:p>
    <w:p w14:paraId="363A6B35" w14:textId="77777777" w:rsidR="001F4C8F" w:rsidRPr="003E188C" w:rsidRDefault="001F4C8F" w:rsidP="001F4C8F">
      <w:pPr>
        <w:jc w:val="center"/>
        <w:rPr>
          <w:lang w:val="kk-KZ"/>
        </w:rPr>
      </w:pPr>
    </w:p>
    <w:p w14:paraId="7A2FAB10" w14:textId="77777777" w:rsidR="001F4C8F" w:rsidRPr="003E188C" w:rsidRDefault="001F4C8F" w:rsidP="001F4C8F">
      <w:pPr>
        <w:jc w:val="center"/>
        <w:rPr>
          <w:lang w:val="kk-KZ"/>
        </w:rPr>
      </w:pPr>
    </w:p>
    <w:p w14:paraId="11C28AB6" w14:textId="6E931C43" w:rsidR="001F4C8F" w:rsidRPr="003E188C" w:rsidRDefault="00920CB2" w:rsidP="001F4C8F">
      <w:pPr>
        <w:jc w:val="center"/>
        <w:rPr>
          <w:lang w:val="kk-KZ"/>
        </w:rPr>
      </w:pPr>
      <w:r w:rsidRPr="00920CB2">
        <w:rPr>
          <w:lang w:val="kk-KZ"/>
        </w:rPr>
        <w:t>ZKSSS 6309 «Мемлекеттік органдарда және сотта әлеуметтік клиенттерді қорғау»</w:t>
      </w:r>
      <w:r w:rsidR="001F4C8F" w:rsidRPr="003E188C">
        <w:rPr>
          <w:lang w:val="kk-KZ"/>
        </w:rPr>
        <w:t xml:space="preserve"> пәні бойынша СОӨЖ</w:t>
      </w:r>
      <w:r w:rsidR="00BB0C56" w:rsidRPr="003E188C">
        <w:rPr>
          <w:lang w:val="kk-KZ"/>
        </w:rPr>
        <w:t xml:space="preserve"> әдістемелік нұсқау</w:t>
      </w:r>
    </w:p>
    <w:p w14:paraId="6F50325E" w14:textId="77777777" w:rsidR="001F4C8F" w:rsidRPr="003E188C" w:rsidRDefault="001F4C8F" w:rsidP="001F4C8F">
      <w:pPr>
        <w:jc w:val="center"/>
        <w:rPr>
          <w:lang w:val="kk-KZ"/>
        </w:rPr>
      </w:pPr>
    </w:p>
    <w:p w14:paraId="72A94093" w14:textId="260B7F82" w:rsidR="001F4C8F" w:rsidRPr="003E188C" w:rsidRDefault="00920CB2" w:rsidP="001F4C8F">
      <w:pPr>
        <w:jc w:val="center"/>
        <w:rPr>
          <w:lang w:val="kk-KZ"/>
        </w:rPr>
      </w:pPr>
      <w:r>
        <w:rPr>
          <w:lang w:val="kk-KZ"/>
        </w:rPr>
        <w:t>2</w:t>
      </w:r>
      <w:r w:rsidR="001F4C8F" w:rsidRPr="003E188C">
        <w:rPr>
          <w:lang w:val="kk-KZ"/>
        </w:rPr>
        <w:t xml:space="preserve"> курсы, қ/б </w:t>
      </w:r>
      <w:r>
        <w:rPr>
          <w:lang w:val="kk-KZ"/>
        </w:rPr>
        <w:t>3</w:t>
      </w:r>
      <w:r w:rsidR="001F4C8F" w:rsidRPr="003E188C">
        <w:rPr>
          <w:lang w:val="kk-KZ"/>
        </w:rPr>
        <w:t xml:space="preserve"> семестрі (күзгі), 3 кредит, </w:t>
      </w:r>
    </w:p>
    <w:p w14:paraId="621F2E21" w14:textId="77777777" w:rsidR="001F4C8F" w:rsidRPr="003E188C" w:rsidRDefault="001F4C8F" w:rsidP="001F4C8F">
      <w:pPr>
        <w:jc w:val="center"/>
        <w:rPr>
          <w:lang w:val="kk-KZ"/>
        </w:rPr>
      </w:pPr>
    </w:p>
    <w:p w14:paraId="61398306" w14:textId="77777777" w:rsidR="001F4C8F" w:rsidRPr="003E188C" w:rsidRDefault="001F4C8F" w:rsidP="001F4C8F">
      <w:pPr>
        <w:jc w:val="center"/>
        <w:rPr>
          <w:lang w:val="kk-KZ"/>
        </w:rPr>
      </w:pPr>
    </w:p>
    <w:p w14:paraId="7664719E" w14:textId="77777777" w:rsidR="001F4C8F" w:rsidRPr="003E188C" w:rsidRDefault="001F4C8F" w:rsidP="001F4C8F">
      <w:pPr>
        <w:jc w:val="center"/>
        <w:rPr>
          <w:lang w:val="kk-KZ"/>
        </w:rPr>
      </w:pPr>
    </w:p>
    <w:p w14:paraId="06679E95" w14:textId="77777777" w:rsidR="001F4C8F" w:rsidRPr="003E188C" w:rsidRDefault="001F4C8F" w:rsidP="001F4C8F">
      <w:pPr>
        <w:jc w:val="center"/>
        <w:rPr>
          <w:lang w:val="kk-KZ"/>
        </w:rPr>
      </w:pPr>
    </w:p>
    <w:p w14:paraId="503B680F" w14:textId="77777777" w:rsidR="001F4C8F" w:rsidRPr="003E188C" w:rsidRDefault="001F4C8F" w:rsidP="001F4C8F">
      <w:pPr>
        <w:jc w:val="center"/>
        <w:rPr>
          <w:lang w:val="kk-KZ"/>
        </w:rPr>
      </w:pPr>
    </w:p>
    <w:p w14:paraId="1213EE8E" w14:textId="77777777" w:rsidR="001F4C8F" w:rsidRPr="003E188C" w:rsidRDefault="001F4C8F" w:rsidP="001F4C8F">
      <w:pPr>
        <w:jc w:val="center"/>
        <w:rPr>
          <w:lang w:val="kk-KZ"/>
        </w:rPr>
      </w:pPr>
    </w:p>
    <w:p w14:paraId="21B36EAB" w14:textId="77777777" w:rsidR="001F4C8F" w:rsidRPr="003E188C" w:rsidRDefault="001F4C8F" w:rsidP="001F4C8F">
      <w:pPr>
        <w:jc w:val="center"/>
        <w:rPr>
          <w:lang w:val="kk-KZ"/>
        </w:rPr>
      </w:pPr>
    </w:p>
    <w:p w14:paraId="7BA9489F" w14:textId="77777777" w:rsidR="001F4C8F" w:rsidRPr="003E188C" w:rsidRDefault="001F4C8F" w:rsidP="001F4C8F">
      <w:pPr>
        <w:jc w:val="center"/>
        <w:rPr>
          <w:lang w:val="kk-KZ"/>
        </w:rPr>
      </w:pPr>
    </w:p>
    <w:p w14:paraId="2853E5F0" w14:textId="77777777" w:rsidR="001F4C8F" w:rsidRPr="003E188C" w:rsidRDefault="001F4C8F" w:rsidP="001F4C8F">
      <w:pPr>
        <w:jc w:val="center"/>
        <w:rPr>
          <w:lang w:val="kk-KZ"/>
        </w:rPr>
      </w:pPr>
    </w:p>
    <w:p w14:paraId="35A8EA80" w14:textId="77777777" w:rsidR="001F4C8F" w:rsidRPr="003E188C" w:rsidRDefault="001F4C8F" w:rsidP="001F4C8F">
      <w:pPr>
        <w:jc w:val="center"/>
        <w:rPr>
          <w:lang w:val="kk-KZ"/>
        </w:rPr>
      </w:pPr>
    </w:p>
    <w:p w14:paraId="2C3900D3" w14:textId="77777777" w:rsidR="001F4C8F" w:rsidRPr="003E188C" w:rsidRDefault="001F4C8F" w:rsidP="001F4C8F">
      <w:pPr>
        <w:jc w:val="center"/>
        <w:rPr>
          <w:lang w:val="kk-KZ"/>
        </w:rPr>
      </w:pPr>
    </w:p>
    <w:p w14:paraId="21E16DB4" w14:textId="77777777" w:rsidR="001F4C8F" w:rsidRPr="003E188C" w:rsidRDefault="001F4C8F" w:rsidP="001F4C8F">
      <w:pPr>
        <w:jc w:val="center"/>
        <w:rPr>
          <w:lang w:val="kk-KZ"/>
        </w:rPr>
      </w:pPr>
    </w:p>
    <w:p w14:paraId="603A5E11" w14:textId="77777777" w:rsidR="001F4C8F" w:rsidRPr="003E188C" w:rsidRDefault="001F4C8F" w:rsidP="001F4C8F">
      <w:pPr>
        <w:jc w:val="center"/>
        <w:rPr>
          <w:lang w:val="kk-KZ"/>
        </w:rPr>
      </w:pPr>
    </w:p>
    <w:p w14:paraId="3A379D8C" w14:textId="77777777" w:rsidR="001F4C8F" w:rsidRPr="003E188C" w:rsidRDefault="001F4C8F" w:rsidP="001F4C8F">
      <w:pPr>
        <w:jc w:val="center"/>
        <w:rPr>
          <w:lang w:val="kk-KZ"/>
        </w:rPr>
      </w:pPr>
    </w:p>
    <w:p w14:paraId="02A3E8DE" w14:textId="77777777" w:rsidR="001F4C8F" w:rsidRPr="003E188C" w:rsidRDefault="001F4C8F" w:rsidP="001F4C8F">
      <w:pPr>
        <w:jc w:val="center"/>
        <w:rPr>
          <w:lang w:val="kk-KZ"/>
        </w:rPr>
      </w:pPr>
    </w:p>
    <w:p w14:paraId="65293A6D" w14:textId="77777777" w:rsidR="001F4C8F" w:rsidRPr="003E188C" w:rsidRDefault="001F4C8F" w:rsidP="001F4C8F">
      <w:pPr>
        <w:jc w:val="center"/>
        <w:rPr>
          <w:lang w:val="kk-KZ"/>
        </w:rPr>
      </w:pPr>
    </w:p>
    <w:p w14:paraId="79B36720" w14:textId="77777777" w:rsidR="001F4C8F" w:rsidRPr="003E188C" w:rsidRDefault="001F4C8F" w:rsidP="001F4C8F">
      <w:pPr>
        <w:jc w:val="center"/>
        <w:rPr>
          <w:lang w:val="kk-KZ"/>
        </w:rPr>
      </w:pPr>
    </w:p>
    <w:p w14:paraId="72882D4F" w14:textId="77777777" w:rsidR="001F4C8F" w:rsidRPr="003E188C" w:rsidRDefault="001F4C8F" w:rsidP="001F4C8F">
      <w:pPr>
        <w:jc w:val="center"/>
        <w:rPr>
          <w:lang w:val="kk-KZ"/>
        </w:rPr>
      </w:pPr>
    </w:p>
    <w:p w14:paraId="6D3F251C" w14:textId="77777777" w:rsidR="001F4C8F" w:rsidRPr="003E188C" w:rsidRDefault="001F4C8F" w:rsidP="001F4C8F">
      <w:pPr>
        <w:jc w:val="center"/>
        <w:rPr>
          <w:lang w:val="kk-KZ"/>
        </w:rPr>
      </w:pPr>
    </w:p>
    <w:p w14:paraId="2A7F954A" w14:textId="77777777" w:rsidR="001F4C8F" w:rsidRPr="003E188C" w:rsidRDefault="001F4C8F" w:rsidP="001F4C8F">
      <w:pPr>
        <w:jc w:val="center"/>
        <w:rPr>
          <w:lang w:val="kk-KZ"/>
        </w:rPr>
      </w:pPr>
    </w:p>
    <w:p w14:paraId="7B8F03EF" w14:textId="77777777" w:rsidR="001F4C8F" w:rsidRPr="003E188C" w:rsidRDefault="001F4C8F" w:rsidP="001F4C8F">
      <w:pPr>
        <w:jc w:val="center"/>
        <w:rPr>
          <w:lang w:val="kk-KZ"/>
        </w:rPr>
      </w:pPr>
    </w:p>
    <w:p w14:paraId="3896CFAD" w14:textId="77777777" w:rsidR="001F4C8F" w:rsidRPr="003E188C" w:rsidRDefault="001F4C8F" w:rsidP="001F4C8F">
      <w:pPr>
        <w:jc w:val="center"/>
        <w:rPr>
          <w:lang w:val="kk-KZ"/>
        </w:rPr>
      </w:pPr>
    </w:p>
    <w:p w14:paraId="0CA9F066" w14:textId="77777777" w:rsidR="001F4C8F" w:rsidRPr="003E188C" w:rsidRDefault="001F4C8F" w:rsidP="001F4C8F">
      <w:pPr>
        <w:jc w:val="center"/>
        <w:rPr>
          <w:lang w:val="kk-KZ"/>
        </w:rPr>
      </w:pPr>
    </w:p>
    <w:p w14:paraId="6E7836A5" w14:textId="77777777" w:rsidR="001F4C8F" w:rsidRPr="003E188C" w:rsidRDefault="001F4C8F" w:rsidP="001F4C8F">
      <w:pPr>
        <w:jc w:val="center"/>
        <w:rPr>
          <w:lang w:val="kk-KZ"/>
        </w:rPr>
      </w:pPr>
    </w:p>
    <w:p w14:paraId="14D53D9F" w14:textId="77777777" w:rsidR="001F4C8F" w:rsidRPr="003E188C" w:rsidRDefault="001F4C8F" w:rsidP="001F4C8F">
      <w:pPr>
        <w:jc w:val="center"/>
        <w:rPr>
          <w:lang w:val="kk-KZ"/>
        </w:rPr>
      </w:pPr>
    </w:p>
    <w:p w14:paraId="53A9C2F8" w14:textId="77777777" w:rsidR="001F4C8F" w:rsidRPr="003E188C" w:rsidRDefault="001F4C8F" w:rsidP="001F4C8F">
      <w:pPr>
        <w:jc w:val="center"/>
        <w:rPr>
          <w:lang w:val="kk-KZ"/>
        </w:rPr>
      </w:pPr>
    </w:p>
    <w:p w14:paraId="32A98580" w14:textId="77777777" w:rsidR="001F4C8F" w:rsidRPr="003E188C" w:rsidRDefault="001F4C8F" w:rsidP="001F4C8F">
      <w:pPr>
        <w:jc w:val="center"/>
        <w:rPr>
          <w:lang w:val="kk-KZ"/>
        </w:rPr>
      </w:pPr>
    </w:p>
    <w:p w14:paraId="2C735E70" w14:textId="77777777" w:rsidR="001F4C8F" w:rsidRPr="003E188C" w:rsidRDefault="001F4C8F" w:rsidP="001F4C8F">
      <w:pPr>
        <w:jc w:val="center"/>
        <w:rPr>
          <w:lang w:val="kk-KZ"/>
        </w:rPr>
      </w:pPr>
    </w:p>
    <w:p w14:paraId="60FAA77B" w14:textId="77777777" w:rsidR="001F4C8F" w:rsidRPr="003E188C" w:rsidRDefault="001F4C8F" w:rsidP="001F4C8F">
      <w:pPr>
        <w:jc w:val="right"/>
        <w:rPr>
          <w:lang w:val="kk-KZ"/>
        </w:rPr>
      </w:pPr>
      <w:r w:rsidRPr="003E188C">
        <w:rPr>
          <w:lang w:val="kk-KZ"/>
        </w:rPr>
        <w:t>Орындаған: с.ғ.к., доцент Мамытқанов Д.Қ.</w:t>
      </w:r>
    </w:p>
    <w:p w14:paraId="0AF80DC0" w14:textId="77777777" w:rsidR="001F4C8F" w:rsidRPr="003E188C" w:rsidRDefault="001F4C8F" w:rsidP="001F4C8F">
      <w:pPr>
        <w:jc w:val="center"/>
        <w:rPr>
          <w:lang w:val="kk-KZ"/>
        </w:rPr>
      </w:pPr>
    </w:p>
    <w:p w14:paraId="69344016" w14:textId="77777777" w:rsidR="001F4C8F" w:rsidRPr="003E188C" w:rsidRDefault="000A3400" w:rsidP="001F4C8F">
      <w:pPr>
        <w:jc w:val="center"/>
        <w:rPr>
          <w:lang w:val="kk-KZ"/>
        </w:rPr>
      </w:pPr>
      <w:r>
        <w:rPr>
          <w:lang w:val="kk-KZ"/>
        </w:rPr>
        <w:lastRenderedPageBreak/>
        <w:t>Алматы 2020</w:t>
      </w:r>
    </w:p>
    <w:p w14:paraId="148B74D2" w14:textId="77777777" w:rsidR="001F4C8F" w:rsidRPr="003E188C" w:rsidRDefault="001F4C8F" w:rsidP="001F4C8F">
      <w:pPr>
        <w:jc w:val="center"/>
        <w:rPr>
          <w:lang w:val="kk-KZ"/>
        </w:rPr>
      </w:pPr>
    </w:p>
    <w:p w14:paraId="450D5430" w14:textId="77777777" w:rsidR="00230A91" w:rsidRPr="003E188C" w:rsidRDefault="00BB0C56" w:rsidP="001F4C8F">
      <w:pPr>
        <w:jc w:val="center"/>
        <w:rPr>
          <w:lang w:val="kk-KZ"/>
        </w:rPr>
      </w:pPr>
      <w:r w:rsidRPr="003E188C">
        <w:rPr>
          <w:lang w:val="kk-KZ"/>
        </w:rPr>
        <w:t>СО</w:t>
      </w:r>
      <w:r w:rsidR="00230A91" w:rsidRPr="003E188C">
        <w:rPr>
          <w:lang w:val="kk-KZ"/>
        </w:rPr>
        <w:t>ӨЖ өткізуге арналған әдістемелік нұсқау.</w:t>
      </w:r>
    </w:p>
    <w:p w14:paraId="2B637C3F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Студенттердің оқытушымен бірлескен өзіндік жұмысы.</w:t>
      </w:r>
    </w:p>
    <w:p w14:paraId="0D3F243B" w14:textId="77777777" w:rsidR="00920CB2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СӨЖ №1</w:t>
      </w:r>
      <w:r w:rsidR="000A3400" w:rsidRPr="000A3400">
        <w:rPr>
          <w:lang w:val="kk-KZ"/>
        </w:rPr>
        <w:t xml:space="preserve"> </w:t>
      </w:r>
      <w:r w:rsidR="00920CB2" w:rsidRPr="00920CB2">
        <w:rPr>
          <w:lang w:val="kk-KZ"/>
        </w:rPr>
        <w:t>Денсаулық сақтауды қамтамасыз етудегі жұмыс берушілердің жағдай жасау жауапкершілігі</w:t>
      </w:r>
      <w:r w:rsidR="00920CB2" w:rsidRPr="00920CB2">
        <w:rPr>
          <w:lang w:val="kk-KZ"/>
        </w:rPr>
        <w:t xml:space="preserve"> </w:t>
      </w:r>
    </w:p>
    <w:p w14:paraId="46E36664" w14:textId="56F1971D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1CDBEC7D" w14:textId="77777777" w:rsidR="00230A91" w:rsidRPr="003E188C" w:rsidRDefault="00BB0C56" w:rsidP="00230A91">
      <w:pPr>
        <w:jc w:val="both"/>
        <w:rPr>
          <w:bCs/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 </w:t>
      </w:r>
      <w:r w:rsidR="00230A91" w:rsidRPr="003E188C">
        <w:rPr>
          <w:bCs/>
          <w:lang w:val="kk-KZ"/>
        </w:rPr>
        <w:t>Курс бойынша әдебиеттер картотекасын құру.</w:t>
      </w:r>
    </w:p>
    <w:p w14:paraId="3C0C28F0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Әдістемелік нұсқау: Сұрақ-жауап.</w:t>
      </w:r>
    </w:p>
    <w:p w14:paraId="4317B35D" w14:textId="77777777" w:rsidR="00920CB2" w:rsidRDefault="00230A91" w:rsidP="00920CB2">
      <w:pPr>
        <w:ind w:left="720"/>
        <w:jc w:val="both"/>
        <w:rPr>
          <w:lang w:val="kk-KZ"/>
        </w:rPr>
      </w:pPr>
      <w:bookmarkStart w:id="0" w:name="_Hlk53958955"/>
      <w:r w:rsidRPr="003E188C">
        <w:rPr>
          <w:lang w:val="kk-KZ"/>
        </w:rPr>
        <w:t xml:space="preserve">Әдебиет: </w:t>
      </w:r>
    </w:p>
    <w:p w14:paraId="0B82CA39" w14:textId="7C9DE08D" w:rsidR="00920CB2" w:rsidRPr="00920CB2" w:rsidRDefault="00920CB2" w:rsidP="00920CB2">
      <w:pPr>
        <w:numPr>
          <w:ilvl w:val="0"/>
          <w:numId w:val="3"/>
        </w:numPr>
        <w:jc w:val="both"/>
        <w:rPr>
          <w:lang w:val="kk-KZ"/>
        </w:rPr>
      </w:pPr>
      <w:r w:rsidRPr="00920CB2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2B4444C3" w14:textId="7EA0567E" w:rsidR="006A74CA" w:rsidRDefault="00920CB2" w:rsidP="00920CB2">
      <w:pPr>
        <w:numPr>
          <w:ilvl w:val="0"/>
          <w:numId w:val="3"/>
        </w:numPr>
        <w:jc w:val="both"/>
        <w:rPr>
          <w:lang w:val="kk-KZ"/>
        </w:rPr>
      </w:pPr>
      <w:r w:rsidRPr="00920CB2">
        <w:rPr>
          <w:lang w:val="kk-KZ"/>
        </w:rPr>
        <w:t>Сулейменова Г.В. Социальное обеспечение и соци¬альное страхование. М.: Экспертное бюро, 2018ж</w:t>
      </w:r>
    </w:p>
    <w:bookmarkEnd w:id="0"/>
    <w:p w14:paraId="750EC76D" w14:textId="577A03FE" w:rsidR="00230A91" w:rsidRPr="003E188C" w:rsidRDefault="000A3400" w:rsidP="00230A91">
      <w:pPr>
        <w:jc w:val="both"/>
        <w:rPr>
          <w:lang w:val="kk-KZ"/>
        </w:rPr>
      </w:pPr>
      <w:r>
        <w:rPr>
          <w:lang w:val="kk-KZ"/>
        </w:rPr>
        <w:t>С</w:t>
      </w:r>
      <w:r w:rsidR="00BB0C56" w:rsidRPr="003E188C">
        <w:rPr>
          <w:lang w:val="kk-KZ"/>
        </w:rPr>
        <w:t>ӨЖ</w:t>
      </w:r>
      <w:r w:rsidR="00230A91" w:rsidRPr="003E188C">
        <w:rPr>
          <w:lang w:val="kk-KZ"/>
        </w:rPr>
        <w:t xml:space="preserve"> №2 </w:t>
      </w:r>
      <w:r w:rsidR="00920CB2" w:rsidRPr="00920CB2">
        <w:rPr>
          <w:lang w:val="kk-KZ"/>
        </w:rPr>
        <w:t>Мемлекеттік обасы және неке құқығы</w:t>
      </w:r>
    </w:p>
    <w:p w14:paraId="53059197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7AF2467" w14:textId="77777777" w:rsidR="00230A91" w:rsidRPr="003E188C" w:rsidRDefault="00BB0C56" w:rsidP="00036957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</w:t>
      </w:r>
      <w:r w:rsidR="00036957" w:rsidRPr="003E188C">
        <w:rPr>
          <w:lang w:val="kk-KZ"/>
        </w:rPr>
        <w:t xml:space="preserve"> Қоғамдық пікір әлеуметтануының шетелдік даму тәжірбиесі </w:t>
      </w:r>
      <w:r w:rsidR="00230A91" w:rsidRPr="003E188C">
        <w:rPr>
          <w:lang w:val="kk-KZ"/>
        </w:rPr>
        <w:t>Әдістемелік нұсқау: Сұрақ-жауап.</w:t>
      </w:r>
    </w:p>
    <w:p w14:paraId="28B9E3BA" w14:textId="77777777" w:rsidR="00920CB2" w:rsidRPr="00920CB2" w:rsidRDefault="00920CB2" w:rsidP="00920CB2">
      <w:pPr>
        <w:pStyle w:val="2"/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Әдебиет: </w:t>
      </w:r>
    </w:p>
    <w:p w14:paraId="7E6224F1" w14:textId="77777777" w:rsidR="00920CB2" w:rsidRPr="00920CB2" w:rsidRDefault="00920CB2" w:rsidP="00920CB2">
      <w:pPr>
        <w:pStyle w:val="2"/>
        <w:numPr>
          <w:ilvl w:val="0"/>
          <w:numId w:val="16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1630319B" w14:textId="77777777" w:rsidR="00920CB2" w:rsidRPr="00920CB2" w:rsidRDefault="00920CB2" w:rsidP="00920CB2">
      <w:pPr>
        <w:pStyle w:val="2"/>
        <w:numPr>
          <w:ilvl w:val="0"/>
          <w:numId w:val="16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>Сулейменова Г.В. Социальное обеспечение и соци¬альное страхование. М.: Экспертное бюро, 2018ж</w:t>
      </w:r>
    </w:p>
    <w:p w14:paraId="22344928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4AE750C8" w14:textId="70B27E9A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№3</w:t>
      </w:r>
      <w:r w:rsidRPr="000A3400">
        <w:rPr>
          <w:lang w:val="kk-KZ"/>
        </w:rPr>
        <w:t xml:space="preserve"> </w:t>
      </w:r>
      <w:r w:rsidR="00920CB2" w:rsidRPr="00920CB2">
        <w:rPr>
          <w:b w:val="0"/>
          <w:lang w:val="kk-KZ"/>
        </w:rPr>
        <w:t>Жџктілігіне жѕне босануына байланысты жѕрдемаќылар</w:t>
      </w:r>
    </w:p>
    <w:p w14:paraId="2712ECEA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C1781D6" w14:textId="77777777" w:rsidR="00230A91" w:rsidRPr="003E188C" w:rsidRDefault="00BB0C56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СОӨЖ</w:t>
      </w:r>
      <w:r w:rsidR="00230A91" w:rsidRPr="003E188C">
        <w:rPr>
          <w:b w:val="0"/>
          <w:lang w:val="kk-KZ"/>
        </w:rPr>
        <w:t xml:space="preserve">   мазмұны:</w:t>
      </w:r>
      <w:r w:rsidR="00036957" w:rsidRPr="003E188C">
        <w:rPr>
          <w:b w:val="0"/>
          <w:lang w:val="kk-KZ"/>
        </w:rPr>
        <w:t xml:space="preserve"> Қоғамдық пікір және оның таралу құралдары</w:t>
      </w:r>
      <w:r w:rsidR="00230A91" w:rsidRPr="003E188C">
        <w:rPr>
          <w:b w:val="0"/>
          <w:lang w:val="kk-KZ"/>
        </w:rPr>
        <w:t xml:space="preserve"> атты талдама сабақ. </w:t>
      </w:r>
    </w:p>
    <w:p w14:paraId="4CDCA464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Сұрақ-жауап.</w:t>
      </w:r>
    </w:p>
    <w:p w14:paraId="39976D3A" w14:textId="77777777" w:rsidR="00920CB2" w:rsidRPr="00920CB2" w:rsidRDefault="00920CB2" w:rsidP="00920CB2">
      <w:pPr>
        <w:pStyle w:val="2"/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Әдебиет: </w:t>
      </w:r>
    </w:p>
    <w:p w14:paraId="014621F7" w14:textId="77777777" w:rsidR="00920CB2" w:rsidRPr="00920CB2" w:rsidRDefault="00920CB2" w:rsidP="00920CB2">
      <w:pPr>
        <w:pStyle w:val="2"/>
        <w:numPr>
          <w:ilvl w:val="0"/>
          <w:numId w:val="17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7A91B6AD" w14:textId="77777777" w:rsidR="00920CB2" w:rsidRPr="00920CB2" w:rsidRDefault="00920CB2" w:rsidP="00920CB2">
      <w:pPr>
        <w:pStyle w:val="2"/>
        <w:numPr>
          <w:ilvl w:val="0"/>
          <w:numId w:val="17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>Сулейменова Г.В. Социальное обеспечение и соци¬альное страхование. М.: Экспертное бюро, 2018ж</w:t>
      </w:r>
    </w:p>
    <w:p w14:paraId="69053C92" w14:textId="77777777" w:rsidR="006A74CA" w:rsidRDefault="006A74CA" w:rsidP="00036957">
      <w:pPr>
        <w:pStyle w:val="2"/>
        <w:jc w:val="both"/>
        <w:rPr>
          <w:b w:val="0"/>
          <w:lang w:val="kk-KZ"/>
        </w:rPr>
      </w:pPr>
    </w:p>
    <w:p w14:paraId="08F1AC1F" w14:textId="5576D58F" w:rsidR="00230A91" w:rsidRPr="003E188C" w:rsidRDefault="000A3400" w:rsidP="00036957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№4</w:t>
      </w:r>
      <w:r w:rsidRPr="00D1337E">
        <w:rPr>
          <w:lang w:val="kk-KZ"/>
        </w:rPr>
        <w:t xml:space="preserve"> </w:t>
      </w:r>
      <w:r w:rsidR="00920CB2" w:rsidRPr="00920CB2">
        <w:rPr>
          <w:b w:val="0"/>
          <w:lang w:val="kk-KZ"/>
        </w:rPr>
        <w:t>Зейнетақы төлемдерінің мөлшерін есептеу.</w:t>
      </w:r>
    </w:p>
    <w:p w14:paraId="3A64D723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499E2431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мазмұны: </w:t>
      </w:r>
      <w:r w:rsidR="00036957" w:rsidRPr="003E188C">
        <w:rPr>
          <w:lang w:val="kk-KZ"/>
        </w:rPr>
        <w:t xml:space="preserve">қоғамдық пікір әлеуметік құрылым </w:t>
      </w:r>
      <w:r w:rsidR="00230A91" w:rsidRPr="003E188C">
        <w:rPr>
          <w:lang w:val="kk-KZ"/>
        </w:rPr>
        <w:t>атты талқылау сабағы.</w:t>
      </w:r>
    </w:p>
    <w:p w14:paraId="52DF5AC5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Сұрақ-жауап.</w:t>
      </w:r>
    </w:p>
    <w:p w14:paraId="33A33B97" w14:textId="77777777" w:rsidR="00920CB2" w:rsidRPr="00920CB2" w:rsidRDefault="00920CB2" w:rsidP="00920CB2">
      <w:pPr>
        <w:pStyle w:val="2"/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Әдебиет: </w:t>
      </w:r>
    </w:p>
    <w:p w14:paraId="1831F131" w14:textId="77777777" w:rsidR="00920CB2" w:rsidRPr="00920CB2" w:rsidRDefault="00920CB2" w:rsidP="00920CB2">
      <w:pPr>
        <w:pStyle w:val="2"/>
        <w:numPr>
          <w:ilvl w:val="0"/>
          <w:numId w:val="18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4EFE9667" w14:textId="77777777" w:rsidR="00920CB2" w:rsidRPr="00920CB2" w:rsidRDefault="00920CB2" w:rsidP="00920CB2">
      <w:pPr>
        <w:pStyle w:val="2"/>
        <w:numPr>
          <w:ilvl w:val="0"/>
          <w:numId w:val="18"/>
        </w:numPr>
        <w:jc w:val="both"/>
        <w:rPr>
          <w:b w:val="0"/>
          <w:lang w:val="kk-KZ"/>
        </w:rPr>
      </w:pPr>
      <w:r w:rsidRPr="00920CB2">
        <w:rPr>
          <w:b w:val="0"/>
          <w:lang w:val="kk-KZ"/>
        </w:rPr>
        <w:t>Сулейменова Г.В. Социальное обеспечение и соци¬альное страхование. М.: Экспертное бюро, 2018ж</w:t>
      </w:r>
    </w:p>
    <w:p w14:paraId="1B2E10FC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514E63A5" w14:textId="2423AADC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№5 </w:t>
      </w:r>
      <w:r w:rsidR="00920CB2" w:rsidRPr="00920CB2">
        <w:rPr>
          <w:b w:val="0"/>
          <w:lang w:val="kk-KZ"/>
        </w:rPr>
        <w:t>Жұмыскердің материалдық жауапкершілігінің түсінігі және түрлері</w:t>
      </w:r>
    </w:p>
    <w:p w14:paraId="47519173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F45C0D2" w14:textId="77777777" w:rsidR="00230A91" w:rsidRPr="003E188C" w:rsidRDefault="00BB0C56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lastRenderedPageBreak/>
        <w:t>СОӨЖ</w:t>
      </w:r>
      <w:r w:rsidR="00230A91" w:rsidRPr="003E188C">
        <w:rPr>
          <w:b w:val="0"/>
          <w:lang w:val="kk-KZ"/>
        </w:rPr>
        <w:t xml:space="preserve"> мазмұны: </w:t>
      </w:r>
      <w:r w:rsidR="00036957" w:rsidRPr="003E188C">
        <w:rPr>
          <w:b w:val="0"/>
          <w:lang w:val="kk-KZ"/>
        </w:rPr>
        <w:t xml:space="preserve">Қоғамдық пікір қоғамдық тұрмыс әлеуметтік қатынастар  құрылымында орны  мен қызметі  </w:t>
      </w:r>
      <w:r w:rsidR="00230A91" w:rsidRPr="003E188C">
        <w:rPr>
          <w:b w:val="0"/>
          <w:lang w:val="kk-KZ"/>
        </w:rPr>
        <w:t xml:space="preserve">Әдістемелік нұсқау: Сұрақ-жауап. </w:t>
      </w:r>
    </w:p>
    <w:p w14:paraId="79AEDF75" w14:textId="77777777" w:rsidR="00920CB2" w:rsidRDefault="00920CB2" w:rsidP="00920CB2">
      <w:pPr>
        <w:ind w:left="720"/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</w:p>
    <w:p w14:paraId="44BF73CE" w14:textId="77777777" w:rsidR="00920CB2" w:rsidRPr="00920CB2" w:rsidRDefault="00920CB2" w:rsidP="00920CB2">
      <w:pPr>
        <w:numPr>
          <w:ilvl w:val="0"/>
          <w:numId w:val="19"/>
        </w:numPr>
        <w:jc w:val="both"/>
        <w:rPr>
          <w:lang w:val="kk-KZ"/>
        </w:rPr>
      </w:pPr>
      <w:r w:rsidRPr="00920CB2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7FCA79AD" w14:textId="77777777" w:rsidR="00920CB2" w:rsidRDefault="00920CB2" w:rsidP="00920CB2">
      <w:pPr>
        <w:numPr>
          <w:ilvl w:val="0"/>
          <w:numId w:val="19"/>
        </w:numPr>
        <w:jc w:val="both"/>
        <w:rPr>
          <w:lang w:val="kk-KZ"/>
        </w:rPr>
      </w:pPr>
      <w:r w:rsidRPr="00920CB2">
        <w:rPr>
          <w:lang w:val="kk-KZ"/>
        </w:rPr>
        <w:t>Сулейменова Г.В. Социальное обеспечение и соци¬альное страхование. М.: Экспертное бюро, 2018ж</w:t>
      </w:r>
    </w:p>
    <w:p w14:paraId="0D4192D6" w14:textId="71501F28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№6</w:t>
      </w:r>
      <w:r w:rsidRPr="000A3400">
        <w:rPr>
          <w:lang w:val="kk-KZ"/>
        </w:rPr>
        <w:t xml:space="preserve"> </w:t>
      </w:r>
      <w:r w:rsidR="00920CB2" w:rsidRPr="00920CB2">
        <w:rPr>
          <w:b w:val="0"/>
          <w:lang w:val="kk-KZ"/>
        </w:rPr>
        <w:t>Әлеуметтік жұмыскерді кәсіби даярлау және кәсіби өзін айқындау мәселесі</w:t>
      </w:r>
      <w:r w:rsidRPr="000A3400">
        <w:rPr>
          <w:b w:val="0"/>
          <w:lang w:val="kk-KZ"/>
        </w:rPr>
        <w:t>.</w:t>
      </w:r>
    </w:p>
    <w:p w14:paraId="27AAE39A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61EA45D6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</w:t>
      </w:r>
      <w:r w:rsidR="00036957" w:rsidRPr="003E188C">
        <w:rPr>
          <w:lang w:val="kk-KZ"/>
        </w:rPr>
        <w:t xml:space="preserve"> Қоғамдық пікір әлеуметтанулық зерттеу</w:t>
      </w:r>
      <w:r w:rsidR="00230A91" w:rsidRPr="003E188C">
        <w:rPr>
          <w:lang w:val="kk-KZ"/>
        </w:rPr>
        <w:t xml:space="preserve"> туралы пікір сабақ. </w:t>
      </w:r>
    </w:p>
    <w:p w14:paraId="73861A1A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Үш қадамнан тұратын сұхбат .</w:t>
      </w:r>
    </w:p>
    <w:p w14:paraId="65032017" w14:textId="77777777" w:rsidR="00920CB2" w:rsidRPr="00920CB2" w:rsidRDefault="00920CB2" w:rsidP="00920CB2">
      <w:pPr>
        <w:jc w:val="both"/>
        <w:rPr>
          <w:lang w:val="kk-KZ"/>
        </w:rPr>
      </w:pPr>
      <w:r w:rsidRPr="00920CB2">
        <w:rPr>
          <w:lang w:val="kk-KZ"/>
        </w:rPr>
        <w:t xml:space="preserve">Әдебиет: </w:t>
      </w:r>
    </w:p>
    <w:p w14:paraId="43F3109C" w14:textId="77777777" w:rsidR="00920CB2" w:rsidRPr="00920CB2" w:rsidRDefault="00920CB2" w:rsidP="00920CB2">
      <w:pPr>
        <w:jc w:val="both"/>
        <w:rPr>
          <w:lang w:val="kk-KZ"/>
        </w:rPr>
      </w:pPr>
      <w:r w:rsidRPr="00920CB2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5ED10CFB" w14:textId="77777777" w:rsidR="00920CB2" w:rsidRPr="00920CB2" w:rsidRDefault="00920CB2" w:rsidP="00920CB2">
      <w:pPr>
        <w:jc w:val="both"/>
        <w:rPr>
          <w:lang w:val="kk-KZ"/>
        </w:rPr>
      </w:pPr>
      <w:r w:rsidRPr="00920CB2">
        <w:rPr>
          <w:lang w:val="kk-KZ"/>
        </w:rPr>
        <w:t>Сулейменова Г.В. Социальное обеспечение и соци¬альное страхование. М.: Экспертное бюро, 2018ж</w:t>
      </w:r>
    </w:p>
    <w:p w14:paraId="13D399FA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Реферат тақырыптары</w:t>
      </w:r>
    </w:p>
    <w:p w14:paraId="37C6CFDB" w14:textId="77777777" w:rsidR="00BB0C56" w:rsidRPr="003E188C" w:rsidRDefault="00230A91" w:rsidP="00BB0C56">
      <w:pPr>
        <w:rPr>
          <w:lang w:val="kk-KZ"/>
        </w:rPr>
      </w:pPr>
      <w:r w:rsidRPr="003E188C">
        <w:rPr>
          <w:bCs/>
          <w:color w:val="000000"/>
          <w:lang w:val="kk-KZ"/>
        </w:rPr>
        <w:t xml:space="preserve">     </w:t>
      </w:r>
    </w:p>
    <w:p w14:paraId="313F9995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Сотта және мемлекеттік органдарда клиенттерді қорғау  және әлеуметтік құқығының пәні,әдісі және жүйесі</w:t>
      </w:r>
    </w:p>
    <w:p w14:paraId="6FF3AE83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Әлеуметтік құқық түсінігі. Әлеуметтік құқық және адам бостандығы менадам құықығы мәні және негізгі функциялары</w:t>
      </w:r>
    </w:p>
    <w:p w14:paraId="727AB912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Әлеуметтік құқықтық қарым - қатыпастардың түсінігі және түрлері</w:t>
      </w:r>
    </w:p>
    <w:p w14:paraId="691ACD84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Әлеуметтік қамсыздандыру құқығының қайнар көздерінің түсінігі және түрлері.</w:t>
      </w:r>
    </w:p>
    <w:p w14:paraId="444B2309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Азаматтардың денсаулығын қорғау құқығы</w:t>
      </w:r>
    </w:p>
    <w:p w14:paraId="118BE132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Азаматтардың денсаулығын қорғау облысындағы мемлекеттік органдар құзыреті.</w:t>
      </w:r>
    </w:p>
    <w:p w14:paraId="3E4AF53C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Тұрғындардың мүддесін әлеуметтік қорғаудьщ мемлекеттік кепілдіктері</w:t>
      </w:r>
    </w:p>
    <w:p w14:paraId="5CAECFDE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Тұрғындарды әлеуметтік қорғау кепіл¬діктерін жүзеге асыру механизмі</w:t>
      </w:r>
    </w:p>
    <w:p w14:paraId="39696605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Отбасы құқығы</w:t>
      </w:r>
    </w:p>
    <w:p w14:paraId="1B7B96A6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Отбасы және неке қатынастары</w:t>
      </w:r>
    </w:p>
    <w:p w14:paraId="6F4F270F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Зейнеткерлер құқығын қорғау. Азамапардың зейнетақымен қамсыздандырылу құқығы</w:t>
      </w:r>
    </w:p>
    <w:p w14:paraId="4A9A5299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Зейнетақымен камсыздандырудағы мемлекеттік кепілдіктер</w:t>
      </w:r>
    </w:p>
    <w:p w14:paraId="1D5FA401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 xml:space="preserve">Мугедектердіц құқықтарьщ қорғау </w:t>
      </w:r>
    </w:p>
    <w:p w14:paraId="79238DD5" w14:textId="77777777" w:rsidR="00920CB2" w:rsidRPr="00920CB2" w:rsidRDefault="00920CB2" w:rsidP="00920CB2">
      <w:pPr>
        <w:pStyle w:val="a5"/>
        <w:numPr>
          <w:ilvl w:val="0"/>
          <w:numId w:val="20"/>
        </w:numPr>
        <w:rPr>
          <w:lang w:val="kk-KZ"/>
        </w:rPr>
      </w:pPr>
      <w:r w:rsidRPr="00920CB2">
        <w:rPr>
          <w:lang w:val="kk-KZ"/>
        </w:rPr>
        <w:t>Мүгедектердін. әлеуметтік инфраструктурасы кедергісіз қатысу үшін жағдай жасау</w:t>
      </w:r>
    </w:p>
    <w:p w14:paraId="4D2DE5D3" w14:textId="77777777" w:rsidR="00230A91" w:rsidRPr="003E188C" w:rsidRDefault="00230A91" w:rsidP="00BB0C56">
      <w:pPr>
        <w:rPr>
          <w:lang w:val="kk-KZ"/>
        </w:rPr>
      </w:pPr>
    </w:p>
    <w:p w14:paraId="74D69EC6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 xml:space="preserve">РЕФЕРАТТЫ ОРЫНДАУ МЕН ҚОРҒАУҒА АРНАЛҒАН ЖАЛПЫ ЕРЕЖЕЛЕР. </w:t>
      </w:r>
    </w:p>
    <w:p w14:paraId="68960AF0" w14:textId="77777777" w:rsidR="00230A91" w:rsidRPr="003E188C" w:rsidRDefault="00230A91" w:rsidP="00230A91">
      <w:pPr>
        <w:jc w:val="both"/>
        <w:rPr>
          <w:lang w:val="kk-KZ"/>
        </w:rPr>
      </w:pPr>
    </w:p>
    <w:p w14:paraId="5F2E8083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14:paraId="16050DF0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14:paraId="5AF47CB0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14:paraId="7060573B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 xml:space="preserve">Рефератты жазу барысында мынадай ережелерді ескеруі керек. </w:t>
      </w:r>
    </w:p>
    <w:p w14:paraId="3AFF76D5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t>Бөлім бөліммен жалғаспайды, яғни әр бөлім жаңа беттен басталады;</w:t>
      </w:r>
    </w:p>
    <w:p w14:paraId="757EA1B7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14:paraId="160EEF9B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lastRenderedPageBreak/>
        <w:t xml:space="preserve">Реферат стандартты форматта басылады. Көлемі 15-20 беттен тұруы керек. </w:t>
      </w:r>
    </w:p>
    <w:p w14:paraId="560AC62E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14:paraId="7661A760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тақырыптың өзектілігі;</w:t>
      </w:r>
    </w:p>
    <w:p w14:paraId="1B5F17D2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тақырыптың зерттелу деңгейі;</w:t>
      </w:r>
    </w:p>
    <w:p w14:paraId="2A219634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зерттеудің алдына қойған мақсат-міндеттері</w:t>
      </w:r>
    </w:p>
    <w:p w14:paraId="658C043B" w14:textId="77777777" w:rsidR="00230A91" w:rsidRPr="003E188C" w:rsidRDefault="00230A91" w:rsidP="00230A91">
      <w:pPr>
        <w:ind w:firstLine="360"/>
        <w:jc w:val="both"/>
        <w:rPr>
          <w:lang w:val="kk-KZ"/>
        </w:rPr>
      </w:pPr>
      <w:r w:rsidRPr="003E188C">
        <w:rPr>
          <w:lang w:val="kk-KZ"/>
        </w:rPr>
        <w:t>Рефераттың мазмұнының үлгісі:</w:t>
      </w:r>
    </w:p>
    <w:p w14:paraId="478B463E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45128733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  Мазмұны.</w:t>
      </w:r>
    </w:p>
    <w:p w14:paraId="72D97EB9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1CDF7F30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Кіріспе ....................................................</w:t>
      </w:r>
    </w:p>
    <w:p w14:paraId="451F1134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53E3DDA4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І тарау</w:t>
      </w:r>
    </w:p>
    <w:p w14:paraId="67BAD00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1.1</w:t>
      </w:r>
    </w:p>
    <w:p w14:paraId="04CC0C51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1.2</w:t>
      </w:r>
    </w:p>
    <w:p w14:paraId="23013C7F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017A890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ІІ тарау</w:t>
      </w:r>
    </w:p>
    <w:p w14:paraId="54E80140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§ 2.1 </w:t>
      </w:r>
    </w:p>
    <w:p w14:paraId="6384CC11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2.2</w:t>
      </w:r>
    </w:p>
    <w:p w14:paraId="789588FB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1BB4F91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Қорытынды .............................................</w:t>
      </w:r>
    </w:p>
    <w:p w14:paraId="08C50DED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0AB3E869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Пайдаланған әдебиеттер тізімі .................................</w:t>
      </w:r>
      <w:r w:rsidRPr="003E188C">
        <w:rPr>
          <w:sz w:val="28"/>
          <w:szCs w:val="28"/>
          <w:lang w:val="kk-KZ"/>
        </w:rPr>
        <w:br/>
      </w:r>
    </w:p>
    <w:p w14:paraId="32E7B72C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7E6AE135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654EA05E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146B2891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6E000429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1AC8FA9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240FF620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361F827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079B16F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798AAD1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6DDF64E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C3EFB22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2735174D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ACBB78B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44D2FC8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02ECECC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6EC011FE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14:paraId="597F2BB7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7EBD01CA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230A91" w:rsidRPr="00920CB2" w14:paraId="395E6E57" w14:textId="77777777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B51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lastRenderedPageBreak/>
              <w:t>ҚАЗАҚСТАН РЕСПУБЛИКАСЫНЫҢ БІЛІМ ЖӘНЕ ҒЫЛЫМ МИНИСТРЛІГІ.</w:t>
            </w:r>
          </w:p>
          <w:p w14:paraId="302552DC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22E892FF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14:paraId="4F5C08A4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18C46AC6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14:paraId="4240F6AF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14:paraId="51447FB9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4BE4C87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2EBDC3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D6C1966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7173BB7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615AB744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РЕФЕРАТ</w:t>
            </w:r>
          </w:p>
          <w:p w14:paraId="70359919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533F356A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14:paraId="3AF0FB8D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тақырып атауы</w:t>
            </w:r>
          </w:p>
          <w:p w14:paraId="49EF141B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73E33F60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14:paraId="7003317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58DC281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A6B96B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C81F21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031A071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AE4F673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CCF8D17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71649A2C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14:paraId="3B7B7CB3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14:paraId="0B6BBC77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14:paraId="3F29E81D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14:paraId="45BA73EE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14:paraId="1CFE51AC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14:paraId="638FEFA6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3E9AE0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56C67D57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17C345EE" w14:textId="77777777" w:rsidR="00230A91" w:rsidRPr="003E188C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14:paraId="76BBBFE4" w14:textId="77777777" w:rsidR="00B91CDA" w:rsidRPr="003E188C" w:rsidRDefault="00B91CDA">
      <w:pPr>
        <w:rPr>
          <w:lang w:val="kk-KZ"/>
        </w:rPr>
      </w:pPr>
    </w:p>
    <w:sectPr w:rsidR="00B91CDA" w:rsidRPr="003E188C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A5926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3F"/>
    <w:multiLevelType w:val="hybridMultilevel"/>
    <w:tmpl w:val="985C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957E4"/>
    <w:multiLevelType w:val="hybridMultilevel"/>
    <w:tmpl w:val="0424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5DDB"/>
    <w:multiLevelType w:val="hybridMultilevel"/>
    <w:tmpl w:val="C37A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43098"/>
    <w:multiLevelType w:val="hybridMultilevel"/>
    <w:tmpl w:val="FC5E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18"/>
  </w:num>
  <w:num w:numId="9">
    <w:abstractNumId w:val="11"/>
  </w:num>
  <w:num w:numId="10">
    <w:abstractNumId w:val="9"/>
  </w:num>
  <w:num w:numId="11">
    <w:abstractNumId w:val="13"/>
  </w:num>
  <w:num w:numId="12">
    <w:abstractNumId w:val="6"/>
  </w:num>
  <w:num w:numId="13">
    <w:abstractNumId w:val="3"/>
  </w:num>
  <w:num w:numId="14">
    <w:abstractNumId w:val="15"/>
  </w:num>
  <w:num w:numId="15">
    <w:abstractNumId w:val="16"/>
  </w:num>
  <w:num w:numId="16">
    <w:abstractNumId w:val="4"/>
  </w:num>
  <w:num w:numId="17">
    <w:abstractNumId w:val="2"/>
  </w:num>
  <w:num w:numId="18">
    <w:abstractNumId w:val="1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91"/>
    <w:rsid w:val="00036957"/>
    <w:rsid w:val="000A3400"/>
    <w:rsid w:val="001912BD"/>
    <w:rsid w:val="001F4C8F"/>
    <w:rsid w:val="00230A91"/>
    <w:rsid w:val="003E188C"/>
    <w:rsid w:val="00585381"/>
    <w:rsid w:val="006A74CA"/>
    <w:rsid w:val="006C177E"/>
    <w:rsid w:val="00920CB2"/>
    <w:rsid w:val="00B91CDA"/>
    <w:rsid w:val="00BB0C56"/>
    <w:rsid w:val="00D1337E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4BD"/>
  <w15:docId w15:val="{5500A443-C6DD-4AEF-8DC3-7145E47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uiPriority w:val="34"/>
    <w:qFormat/>
    <w:rsid w:val="00BB0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2</cp:revision>
  <dcterms:created xsi:type="dcterms:W3CDTF">2020-10-18T18:17:00Z</dcterms:created>
  <dcterms:modified xsi:type="dcterms:W3CDTF">2020-10-18T18:17:00Z</dcterms:modified>
</cp:coreProperties>
</file>